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92F6" w14:textId="77777777" w:rsidR="00015F09" w:rsidRDefault="009321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9D9C9" wp14:editId="0B24B583">
                <wp:simplePos x="0" y="0"/>
                <wp:positionH relativeFrom="column">
                  <wp:posOffset>4492625</wp:posOffset>
                </wp:positionH>
                <wp:positionV relativeFrom="paragraph">
                  <wp:posOffset>9050655</wp:posOffset>
                </wp:positionV>
                <wp:extent cx="2094865" cy="914400"/>
                <wp:effectExtent l="4445" t="4445" r="1905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49825" y="9507855"/>
                          <a:ext cx="20948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3C20" w14:textId="77777777" w:rsidR="00015F09" w:rsidRDefault="00932158">
                            <w:pPr>
                              <w:jc w:val="center"/>
                            </w:pPr>
                            <w:r>
                              <w:t>Thank you,</w:t>
                            </w:r>
                          </w:p>
                          <w:p w14:paraId="1A923BE5" w14:textId="77777777" w:rsidR="00015F09" w:rsidRDefault="00932158">
                            <w:pPr>
                              <w:jc w:val="center"/>
                            </w:pPr>
                            <w:r>
                              <w:t>Miss Amanda</w:t>
                            </w:r>
                          </w:p>
                          <w:p w14:paraId="7710705F" w14:textId="77777777" w:rsidR="00015F09" w:rsidRDefault="00932158">
                            <w:pPr>
                              <w:jc w:val="center"/>
                            </w:pPr>
                            <w:r>
                              <w:t>Miss Joan</w:t>
                            </w:r>
                          </w:p>
                          <w:p w14:paraId="4CB3D57C" w14:textId="77777777" w:rsidR="00015F09" w:rsidRDefault="00932158">
                            <w:pPr>
                              <w:jc w:val="center"/>
                            </w:pPr>
                            <w:r>
                              <w:t xml:space="preserve">And Miss </w:t>
                            </w:r>
                            <w:proofErr w:type="spellStart"/>
                            <w:r>
                              <w:t>Gisell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9D9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3.75pt;margin-top:712.65pt;width:164.9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" fillcolor="white [3201]" strokeweight=".5pt">
                <v:textbox>
                  <w:txbxContent>
                    <w:p w14:paraId="025F3C20" w14:textId="77777777" w:rsidR="00015F09" w:rsidRDefault="00932158">
                      <w:pPr>
                        <w:jc w:val="center"/>
                      </w:pPr>
                      <w:r>
                        <w:t>Thank you,</w:t>
                      </w:r>
                    </w:p>
                    <w:p w14:paraId="1A923BE5" w14:textId="77777777" w:rsidR="00015F09" w:rsidRDefault="00932158">
                      <w:pPr>
                        <w:jc w:val="center"/>
                      </w:pPr>
                      <w:r>
                        <w:t>Miss Amanda</w:t>
                      </w:r>
                    </w:p>
                    <w:p w14:paraId="7710705F" w14:textId="77777777" w:rsidR="00015F09" w:rsidRDefault="00932158">
                      <w:pPr>
                        <w:jc w:val="center"/>
                      </w:pPr>
                      <w:r>
                        <w:t>Miss Joan</w:t>
                      </w:r>
                    </w:p>
                    <w:p w14:paraId="4CB3D57C" w14:textId="77777777" w:rsidR="00015F09" w:rsidRDefault="00932158">
                      <w:pPr>
                        <w:jc w:val="center"/>
                      </w:pPr>
                      <w:r>
                        <w:t xml:space="preserve">And Miss </w:t>
                      </w:r>
                      <w:proofErr w:type="spellStart"/>
                      <w:r>
                        <w:t>Gisell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40CA1" wp14:editId="25752C25">
                <wp:simplePos x="0" y="0"/>
                <wp:positionH relativeFrom="column">
                  <wp:posOffset>-200660</wp:posOffset>
                </wp:positionH>
                <wp:positionV relativeFrom="paragraph">
                  <wp:posOffset>2042795</wp:posOffset>
                </wp:positionV>
                <wp:extent cx="4091305" cy="1341120"/>
                <wp:effectExtent l="4445" t="4445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365" y="2652395"/>
                          <a:ext cx="4091305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42953" w14:textId="77777777" w:rsidR="00015F09" w:rsidRDefault="00932158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  <w:u w:val="single"/>
                              </w:rPr>
                              <w:t>Reminder:</w:t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 The center will be Closed</w:t>
                            </w:r>
                          </w:p>
                          <w:p w14:paraId="05521E36" w14:textId="77777777" w:rsidR="00015F09" w:rsidRDefault="00932158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on April 2</w:t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in honor of Good Friday</w:t>
                            </w:r>
                          </w:p>
                          <w:p w14:paraId="3A5DB4EA" w14:textId="77777777" w:rsidR="00015F09" w:rsidRDefault="00015F09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</w:p>
                          <w:p w14:paraId="37F250CC" w14:textId="77777777" w:rsidR="00015F09" w:rsidRDefault="00932158">
                            <w:pP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ab/>
                              <w:t>Happy Easter!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40CA1" id="Text Box 5" o:spid="_x0000_s1027" type="#_x0000_t202" style="position:absolute;margin-left:-15.8pt;margin-top:160.85pt;width:322.15pt;height:10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" fillcolor="white [3201]" strokeweight=".5pt">
                <v:textbox>
                  <w:txbxContent>
                    <w:p w14:paraId="0B242953" w14:textId="77777777" w:rsidR="00015F09" w:rsidRDefault="00932158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  <w:u w:val="single"/>
                        </w:rPr>
                        <w:t>Reminder:</w:t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 The center will be Closed</w:t>
                      </w:r>
                    </w:p>
                    <w:p w14:paraId="05521E36" w14:textId="77777777" w:rsidR="00015F09" w:rsidRDefault="00932158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>on April 2</w:t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in honor of Good Friday</w:t>
                      </w:r>
                    </w:p>
                    <w:p w14:paraId="3A5DB4EA" w14:textId="77777777" w:rsidR="00015F09" w:rsidRDefault="00015F09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</w:p>
                    <w:p w14:paraId="37F250CC" w14:textId="77777777" w:rsidR="00015F09" w:rsidRDefault="00932158">
                      <w:pPr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ab/>
                        <w:t>Happy Easter!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B4F00" wp14:editId="67827862">
                <wp:simplePos x="0" y="0"/>
                <wp:positionH relativeFrom="column">
                  <wp:posOffset>-215900</wp:posOffset>
                </wp:positionH>
                <wp:positionV relativeFrom="paragraph">
                  <wp:posOffset>3492500</wp:posOffset>
                </wp:positionV>
                <wp:extent cx="3802380" cy="2529205"/>
                <wp:effectExtent l="4445" t="4445" r="1841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" y="2281555"/>
                          <a:ext cx="3802380" cy="252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86B68" w14:textId="77777777" w:rsidR="00015F09" w:rsidRDefault="00932158">
                            <w:pPr>
                              <w:ind w:firstLine="720"/>
                              <w:jc w:val="both"/>
                              <w:rPr>
                                <w:rFonts w:ascii="Gardenia" w:eastAsia="Gardenia" w:hAnsi="Gardenia" w:cs="Garden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Gardenia" w:eastAsia="Gardenia" w:hAnsi="Gardenia" w:cs="Garden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Weekly Themes</w:t>
                            </w:r>
                          </w:p>
                          <w:p w14:paraId="3A1D731C" w14:textId="77777777" w:rsidR="00015F09" w:rsidRDefault="00015F09">
                            <w:pPr>
                              <w:jc w:val="both"/>
                              <w:rPr>
                                <w:rFonts w:ascii="Gardenia" w:eastAsia="Gardenia" w:hAnsi="Gardenia" w:cs="Garden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16D5DC9B" w14:textId="77777777" w:rsidR="00015F09" w:rsidRDefault="009321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  <w:t>Easter</w:t>
                            </w:r>
                          </w:p>
                          <w:p w14:paraId="257CDB36" w14:textId="77777777" w:rsidR="00015F09" w:rsidRDefault="009321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  <w:t>Planting/Earth Day</w:t>
                            </w:r>
                          </w:p>
                          <w:p w14:paraId="41F2633C" w14:textId="77777777" w:rsidR="00015F09" w:rsidRDefault="009321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  <w:t>Noah’s ark/April showers</w:t>
                            </w:r>
                          </w:p>
                          <w:p w14:paraId="0AD5CC9E" w14:textId="77777777" w:rsidR="00015F09" w:rsidRDefault="0093215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  <w:t xml:space="preserve">“The Very Hungry </w:t>
                            </w:r>
                            <w: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  <w:t>Caterpillar”/</w:t>
                            </w:r>
                          </w:p>
                          <w:p w14:paraId="47177861" w14:textId="77777777" w:rsidR="00015F09" w:rsidRDefault="00932158">
                            <w:pPr>
                              <w:ind w:firstLine="720"/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36"/>
                                <w:szCs w:val="36"/>
                              </w:rPr>
                              <w:t>caterpillars &amp; butterflies</w:t>
                            </w:r>
                          </w:p>
                          <w:p w14:paraId="6A71F6CE" w14:textId="77777777" w:rsidR="00015F09" w:rsidRDefault="00015F09">
                            <w:pPr>
                              <w:rPr>
                                <w:rFonts w:ascii="Gardenia" w:eastAsia="Gardenia" w:hAnsi="Gardenia" w:cs="Garden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B4F00" id="Text Box 3" o:spid="_x0000_s1028" type="#_x0000_t202" style="position:absolute;margin-left:-17pt;margin-top:275pt;width:299.4pt;height:19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" fillcolor="white [3201]" strokeweight=".5pt">
                <v:textbox>
                  <w:txbxContent>
                    <w:p w14:paraId="6B586B68" w14:textId="77777777" w:rsidR="00015F09" w:rsidRDefault="00932158">
                      <w:pPr>
                        <w:ind w:firstLine="720"/>
                        <w:jc w:val="both"/>
                        <w:rPr>
                          <w:rFonts w:ascii="Gardenia" w:eastAsia="Gardenia" w:hAnsi="Gardenia" w:cs="Gardenia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Gardenia" w:eastAsia="Gardenia" w:hAnsi="Gardenia" w:cs="Gardenia"/>
                          <w:b/>
                          <w:bCs/>
                          <w:sz w:val="44"/>
                          <w:szCs w:val="44"/>
                          <w:u w:val="single"/>
                        </w:rPr>
                        <w:t>Weekly Themes</w:t>
                      </w:r>
                    </w:p>
                    <w:p w14:paraId="3A1D731C" w14:textId="77777777" w:rsidR="00015F09" w:rsidRDefault="00015F09">
                      <w:pPr>
                        <w:jc w:val="both"/>
                        <w:rPr>
                          <w:rFonts w:ascii="Gardenia" w:eastAsia="Gardenia" w:hAnsi="Gardenia" w:cs="Gardenia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16D5DC9B" w14:textId="77777777" w:rsidR="00015F09" w:rsidRDefault="00932158">
                      <w:pPr>
                        <w:numPr>
                          <w:ilvl w:val="0"/>
                          <w:numId w:val="1"/>
                        </w:numP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  <w:t>Easter</w:t>
                      </w:r>
                    </w:p>
                    <w:p w14:paraId="257CDB36" w14:textId="77777777" w:rsidR="00015F09" w:rsidRDefault="00932158">
                      <w:pPr>
                        <w:numPr>
                          <w:ilvl w:val="0"/>
                          <w:numId w:val="2"/>
                        </w:numP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  <w:t>Planting/Earth Day</w:t>
                      </w:r>
                    </w:p>
                    <w:p w14:paraId="41F2633C" w14:textId="77777777" w:rsidR="00015F09" w:rsidRDefault="00932158">
                      <w:pPr>
                        <w:numPr>
                          <w:ilvl w:val="0"/>
                          <w:numId w:val="2"/>
                        </w:numP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  <w:t>Noah’s ark/April showers</w:t>
                      </w:r>
                    </w:p>
                    <w:p w14:paraId="0AD5CC9E" w14:textId="77777777" w:rsidR="00015F09" w:rsidRDefault="00932158">
                      <w:pPr>
                        <w:numPr>
                          <w:ilvl w:val="0"/>
                          <w:numId w:val="2"/>
                        </w:numP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  <w:t xml:space="preserve">“The Very Hungry </w:t>
                      </w:r>
                      <w: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  <w:t>Caterpillar”/</w:t>
                      </w:r>
                    </w:p>
                    <w:p w14:paraId="47177861" w14:textId="77777777" w:rsidR="00015F09" w:rsidRDefault="00932158">
                      <w:pPr>
                        <w:ind w:firstLine="720"/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Gardenia" w:hAnsi="Cambria" w:cs="Cambria"/>
                          <w:sz w:val="36"/>
                          <w:szCs w:val="36"/>
                        </w:rPr>
                        <w:t>caterpillars &amp; butterflies</w:t>
                      </w:r>
                    </w:p>
                    <w:p w14:paraId="6A71F6CE" w14:textId="77777777" w:rsidR="00015F09" w:rsidRDefault="00015F09">
                      <w:pPr>
                        <w:rPr>
                          <w:rFonts w:ascii="Gardenia" w:eastAsia="Gardenia" w:hAnsi="Gardenia" w:cs="Gardeni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12916" wp14:editId="2BA1F088">
                <wp:simplePos x="0" y="0"/>
                <wp:positionH relativeFrom="column">
                  <wp:posOffset>4264025</wp:posOffset>
                </wp:positionH>
                <wp:positionV relativeFrom="paragraph">
                  <wp:posOffset>4019550</wp:posOffset>
                </wp:positionV>
                <wp:extent cx="2667000" cy="4808855"/>
                <wp:effectExtent l="5080" t="4445" r="1016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1225" y="4476750"/>
                          <a:ext cx="2667000" cy="480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EDFCF" w14:textId="77777777" w:rsidR="00015F09" w:rsidRDefault="00015F09"/>
                          <w:p w14:paraId="1C0CE770" w14:textId="77777777" w:rsidR="00015F09" w:rsidRDefault="00932158">
                            <w:pPr>
                              <w:rPr>
                                <w:rFonts w:ascii="Malgun Gothic Semilight" w:eastAsia="Malgun Gothic Semilight" w:hAnsi="Malgun Gothic Semilight" w:cs="Malgun Gothic Semilight"/>
                                <w:position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The Week of the Young </w:t>
                            </w:r>
                            <w:proofErr w:type="gramStart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position w:val="10"/>
                                <w:sz w:val="24"/>
                                <w:szCs w:val="24"/>
                              </w:rPr>
                              <w:t xml:space="preserve">TM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 an annual celebration sponsored by the National Association for the Education of Young Children (NAEYC).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4"/>
                                <w:szCs w:val="24"/>
                              </w:rPr>
                              <w:t>This year is NAEYC’s 50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4"/>
                                <w:szCs w:val="24"/>
                              </w:rPr>
                              <w:t xml:space="preserve"> anniversary!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The purpose of the Week of the Young </w:t>
                            </w:r>
                            <w:proofErr w:type="gramStart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position w:val="7"/>
                                <w:sz w:val="24"/>
                                <w:szCs w:val="24"/>
                              </w:rPr>
                              <w:t xml:space="preserve">TM 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 to focus public attention on the needs of young children an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>d their families and to recognize the early childhood programs and services that meet those needs. The 20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 Week of the Young </w:t>
                            </w:r>
                            <w:proofErr w:type="gramStart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position w:val="7"/>
                                <w:sz w:val="24"/>
                                <w:szCs w:val="24"/>
                              </w:rPr>
                              <w:t xml:space="preserve">TM 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4"/>
                                <w:szCs w:val="24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position w:val="10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24"/>
                                <w:szCs w:val="24"/>
                              </w:rPr>
                              <w:t xml:space="preserve"> -1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4"/>
                                <w:szCs w:val="24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Malgun Gothic Semilight" w:eastAsia="Malgun Gothic Semilight" w:hAnsi="Malgun Gothic Semilight" w:cs="Malgun Gothic Semilight" w:hint="eastAsia"/>
                                <w:position w:val="1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position w:val="10"/>
                                <w:sz w:val="24"/>
                                <w:szCs w:val="2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position w:val="10"/>
                                <w:sz w:val="24"/>
                                <w:szCs w:val="24"/>
                              </w:rPr>
                              <w:t xml:space="preserve"> Visit the NAEYC website for resources.</w:t>
                            </w:r>
                          </w:p>
                          <w:p w14:paraId="361761FE" w14:textId="77777777" w:rsidR="00015F09" w:rsidRDefault="00932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Malgun Gothic Semilight" w:eastAsia="Malgun Gothic Semilight" w:hAnsi="Malgun Gothic Semilight" w:cs="Malgun Gothic Semilight"/>
                                  <w:position w:val="10"/>
                                  <w:sz w:val="24"/>
                                  <w:szCs w:val="24"/>
                                </w:rPr>
                                <w:t>www.naeyc.org</w:t>
                              </w:r>
                            </w:hyperlink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position w:val="10"/>
                                <w:sz w:val="24"/>
                                <w:szCs w:val="24"/>
                              </w:rPr>
                              <w:t xml:space="preserve">  #WOYC21! </w:t>
                            </w:r>
                          </w:p>
                          <w:p w14:paraId="3A1730DB" w14:textId="77777777" w:rsidR="00015F09" w:rsidRDefault="00015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12916" id="Text Box 7" o:spid="_x0000_s1029" type="#_x0000_t202" style="position:absolute;margin-left:335.75pt;margin-top:316.5pt;width:210pt;height:37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" fillcolor="white [3201]" strokeweight=".5pt">
                <v:textbox>
                  <w:txbxContent>
                    <w:p w14:paraId="39EEDFCF" w14:textId="77777777" w:rsidR="00015F09" w:rsidRDefault="00015F09"/>
                    <w:p w14:paraId="1C0CE770" w14:textId="77777777" w:rsidR="00015F09" w:rsidRDefault="00932158">
                      <w:pPr>
                        <w:rPr>
                          <w:rFonts w:ascii="Malgun Gothic Semilight" w:eastAsia="Malgun Gothic Semilight" w:hAnsi="Malgun Gothic Semilight" w:cs="Malgun Gothic Semilight"/>
                          <w:position w:val="10"/>
                          <w:sz w:val="24"/>
                          <w:szCs w:val="24"/>
                        </w:rPr>
                      </w:pPr>
                      <w:r>
                        <w:rPr>
                          <w:rFonts w:ascii="Traditional Arabic" w:eastAsia="Traditional Arabic" w:hAnsi="Traditional Arab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The Week of the Young </w:t>
                      </w:r>
                      <w:proofErr w:type="gramStart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position w:val="10"/>
                          <w:sz w:val="24"/>
                          <w:szCs w:val="24"/>
                        </w:rPr>
                        <w:t xml:space="preserve">TM 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 is</w:t>
                      </w:r>
                      <w:proofErr w:type="gramEnd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 an annual celebration sponsored by the National Association for the Education of Young Children (NAEYC).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4"/>
                          <w:szCs w:val="24"/>
                        </w:rPr>
                        <w:t>This year is NAEYC’s 50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4"/>
                          <w:szCs w:val="24"/>
                        </w:rPr>
                        <w:t xml:space="preserve"> anniversary! 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The purpose of the Week of the Young </w:t>
                      </w:r>
                      <w:proofErr w:type="gramStart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position w:val="7"/>
                          <w:sz w:val="24"/>
                          <w:szCs w:val="24"/>
                        </w:rPr>
                        <w:t xml:space="preserve">TM  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 to focus public attention on the needs of young children an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>d their families and to recognize the early childhood programs and services that meet those needs. The 20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 Week of the Young </w:t>
                      </w:r>
                      <w:proofErr w:type="gramStart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position w:val="7"/>
                          <w:sz w:val="24"/>
                          <w:szCs w:val="24"/>
                        </w:rPr>
                        <w:t xml:space="preserve">TM  </w:t>
                      </w:r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 April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4"/>
                          <w:szCs w:val="24"/>
                        </w:rPr>
                        <w:t>10</w:t>
                      </w:r>
                      <w:proofErr w:type="spellStart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position w:val="10"/>
                          <w:sz w:val="24"/>
                          <w:szCs w:val="24"/>
                        </w:rPr>
                        <w:t>th</w:t>
                      </w:r>
                      <w:proofErr w:type="spellEnd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sz w:val="24"/>
                          <w:szCs w:val="24"/>
                        </w:rPr>
                        <w:t xml:space="preserve"> -1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4"/>
                          <w:szCs w:val="24"/>
                        </w:rPr>
                        <w:t>6</w:t>
                      </w:r>
                      <w:proofErr w:type="spellStart"/>
                      <w:r>
                        <w:rPr>
                          <w:rFonts w:ascii="Malgun Gothic Semilight" w:eastAsia="Malgun Gothic Semilight" w:hAnsi="Malgun Gothic Semilight" w:cs="Malgun Gothic Semilight" w:hint="eastAsia"/>
                          <w:position w:val="1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position w:val="10"/>
                          <w:sz w:val="24"/>
                          <w:szCs w:val="24"/>
                        </w:rPr>
                        <w:t>.</w:t>
                      </w:r>
                      <w:proofErr w:type="spellEnd"/>
                      <w:r>
                        <w:rPr>
                          <w:rFonts w:ascii="Malgun Gothic Semilight" w:eastAsia="Malgun Gothic Semilight" w:hAnsi="Malgun Gothic Semilight" w:cs="Malgun Gothic Semilight"/>
                          <w:position w:val="10"/>
                          <w:sz w:val="24"/>
                          <w:szCs w:val="24"/>
                        </w:rPr>
                        <w:t xml:space="preserve"> Visit the NAEYC website for resources.</w:t>
                      </w:r>
                    </w:p>
                    <w:p w14:paraId="361761FE" w14:textId="77777777" w:rsidR="00015F09" w:rsidRDefault="00932158">
                      <w:pPr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Malgun Gothic Semilight" w:eastAsia="Malgun Gothic Semilight" w:hAnsi="Malgun Gothic Semilight" w:cs="Malgun Gothic Semilight"/>
                            <w:position w:val="10"/>
                            <w:sz w:val="24"/>
                            <w:szCs w:val="24"/>
                          </w:rPr>
                          <w:t>www.naeyc.org</w:t>
                        </w:r>
                      </w:hyperlink>
                      <w:r>
                        <w:rPr>
                          <w:rFonts w:ascii="Malgun Gothic Semilight" w:eastAsia="Malgun Gothic Semilight" w:hAnsi="Malgun Gothic Semilight" w:cs="Malgun Gothic Semilight"/>
                          <w:position w:val="10"/>
                          <w:sz w:val="24"/>
                          <w:szCs w:val="24"/>
                        </w:rPr>
                        <w:t xml:space="preserve">  #WOYC21! </w:t>
                      </w:r>
                    </w:p>
                    <w:p w14:paraId="3A1730DB" w14:textId="77777777" w:rsidR="00015F09" w:rsidRDefault="00015F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56C71" wp14:editId="456E1F7D">
                <wp:simplePos x="0" y="0"/>
                <wp:positionH relativeFrom="column">
                  <wp:posOffset>-238760</wp:posOffset>
                </wp:positionH>
                <wp:positionV relativeFrom="paragraph">
                  <wp:posOffset>6253480</wp:posOffset>
                </wp:positionV>
                <wp:extent cx="4243705" cy="3650615"/>
                <wp:effectExtent l="4445" t="4445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4045" y="6710680"/>
                          <a:ext cx="4243705" cy="365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7716E" w14:textId="77777777" w:rsidR="00015F09" w:rsidRDefault="00015F09">
                            <w:pPr>
                              <w:jc w:val="center"/>
                              <w:rPr>
                                <w:rFonts w:ascii="Gardenia" w:eastAsia="Gardenia" w:hAnsi="Gardenia" w:cs="Gardenia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4D76186" w14:textId="77777777" w:rsidR="00015F09" w:rsidRDefault="00932158">
                            <w:pPr>
                              <w:jc w:val="center"/>
                              <w:rPr>
                                <w:rFonts w:ascii="Gardenia" w:eastAsia="Gardenia" w:hAnsi="Gardenia" w:cs="Garden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Gardenia" w:eastAsia="Gardenia" w:hAnsi="Gardenia" w:cs="Garden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April songs and fingerplays</w:t>
                            </w:r>
                          </w:p>
                          <w:p w14:paraId="65C54657" w14:textId="77777777" w:rsidR="00015F09" w:rsidRDefault="00932158">
                            <w:pPr>
                              <w:rPr>
                                <w:rFonts w:ascii="Cambria" w:eastAsia="Garden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  <w:t>“Plant a seed” (tune: London Bridge)</w:t>
                            </w:r>
                          </w:p>
                          <w:p w14:paraId="5C2870B0" w14:textId="77777777" w:rsidR="00015F09" w:rsidRDefault="00015F09">
                            <w:pP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1677FE29" w14:textId="77777777" w:rsidR="00015F09" w:rsidRDefault="00932158">
                            <w:pP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>Plant a seed and water it, water it, water it.</w:t>
                            </w:r>
                          </w:p>
                          <w:p w14:paraId="145E25CB" w14:textId="77777777" w:rsidR="00015F09" w:rsidRDefault="00932158">
                            <w:pP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>Plant a seed and water it, then we’ll watch it grow.</w:t>
                            </w:r>
                          </w:p>
                          <w:p w14:paraId="7ADC8761" w14:textId="77777777" w:rsidR="00015F09" w:rsidRDefault="00932158">
                            <w:pP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 xml:space="preserve">Make sure that </w:t>
                            </w:r>
                            <w:proofErr w:type="spellStart"/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 xml:space="preserve"> in the sun, in the sun, I the sun.</w:t>
                            </w:r>
                          </w:p>
                          <w:p w14:paraId="79427BA3" w14:textId="77777777" w:rsidR="00015F09" w:rsidRDefault="00932158">
                            <w:pP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 xml:space="preserve">Make sure that </w:t>
                            </w:r>
                            <w:proofErr w:type="spellStart"/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  <w:t xml:space="preserve"> in the sun, then we’ll watch it grow.</w:t>
                            </w:r>
                          </w:p>
                          <w:p w14:paraId="068E0F89" w14:textId="77777777" w:rsidR="00015F09" w:rsidRDefault="00015F09">
                            <w:pP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12F69CDD" w14:textId="77777777" w:rsidR="00015F09" w:rsidRDefault="00015F09">
                            <w:pPr>
                              <w:rPr>
                                <w:rFonts w:ascii="Cambria" w:eastAsia="Garden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14:paraId="19EC9691" w14:textId="77777777" w:rsidR="00015F09" w:rsidRDefault="00015F09">
                            <w:pPr>
                              <w:rPr>
                                <w:rFonts w:ascii="Cambria" w:eastAsia="Garden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58E8B5" w14:textId="77777777" w:rsidR="00015F09" w:rsidRDefault="00015F09">
                            <w:pPr>
                              <w:rPr>
                                <w:rFonts w:ascii="Cambria" w:eastAsia="Garden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E42BCB" w14:textId="77777777" w:rsidR="00015F09" w:rsidRDefault="00932158">
                            <w:pPr>
                              <w:rPr>
                                <w:rFonts w:ascii="Cambria" w:eastAsia="Garden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eastAsia="Garden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  <w:t>“Noah Sailed” (tune: Row Your Boat)</w:t>
                            </w:r>
                          </w:p>
                          <w:p w14:paraId="2970BB87" w14:textId="77777777" w:rsidR="00015F09" w:rsidRDefault="00932158">
                            <w:pPr>
                              <w:pStyle w:val="NormalWeb"/>
                              <w:spacing w:after="0"/>
                              <w:ind w:leftChars="-246" w:left="91" w:hangingChars="243" w:hanging="583"/>
                              <w:jc w:val="both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t>“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mbria" w:eastAsia="Comic Sans MS" w:hAnsi="Cambria" w:cs="Cambria"/>
                              </w:rPr>
                              <w:t>Noah sailed the ark, out into the storm.</w:t>
                            </w:r>
                            <w:r>
                              <w:rPr>
                                <w:rFonts w:ascii="Cambria" w:eastAsia="Comic Sans MS" w:hAnsi="Cambria" w:cs="Cambria"/>
                              </w:rPr>
                              <w:tab/>
                              <w:t xml:space="preserve">                                                       Rain was falling all around, but they were safe and warm!</w:t>
                            </w:r>
                          </w:p>
                          <w:p w14:paraId="64D6E709" w14:textId="77777777" w:rsidR="00015F09" w:rsidRDefault="00015F09">
                            <w:pPr>
                              <w:rPr>
                                <w:rFonts w:ascii="Cambria" w:eastAsia="Gardenia" w:hAnsi="Cambria" w:cs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56C71" id="Text Box 6" o:spid="_x0000_s1030" type="#_x0000_t202" style="position:absolute;margin-left:-18.8pt;margin-top:492.4pt;width:334.15pt;height:28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" fillcolor="white [3201]" strokeweight=".5pt">
                <v:textbox>
                  <w:txbxContent>
                    <w:p w14:paraId="4947716E" w14:textId="77777777" w:rsidR="00015F09" w:rsidRDefault="00015F09">
                      <w:pPr>
                        <w:jc w:val="center"/>
                        <w:rPr>
                          <w:rFonts w:ascii="Gardenia" w:eastAsia="Gardenia" w:hAnsi="Gardenia" w:cs="Gardenia"/>
                          <w:b/>
                          <w:bCs/>
                          <w:u w:val="single"/>
                        </w:rPr>
                      </w:pPr>
                    </w:p>
                    <w:p w14:paraId="54D76186" w14:textId="77777777" w:rsidR="00015F09" w:rsidRDefault="00932158">
                      <w:pPr>
                        <w:jc w:val="center"/>
                        <w:rPr>
                          <w:rFonts w:ascii="Gardenia" w:eastAsia="Gardenia" w:hAnsi="Gardenia" w:cs="Gardenia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Gardenia" w:eastAsia="Gardenia" w:hAnsi="Gardenia" w:cs="Gardenia"/>
                          <w:b/>
                          <w:bCs/>
                          <w:sz w:val="44"/>
                          <w:szCs w:val="44"/>
                          <w:u w:val="single"/>
                        </w:rPr>
                        <w:t>April songs and fingerplays</w:t>
                      </w:r>
                    </w:p>
                    <w:p w14:paraId="65C54657" w14:textId="77777777" w:rsidR="00015F09" w:rsidRDefault="00932158">
                      <w:pPr>
                        <w:rPr>
                          <w:rFonts w:ascii="Cambria" w:eastAsia="Gardenia" w:hAnsi="Cambria" w:cs="Cambr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Gardenia" w:hAnsi="Cambria" w:cs="Cambria"/>
                          <w:b/>
                          <w:bCs/>
                          <w:sz w:val="22"/>
                          <w:szCs w:val="22"/>
                        </w:rPr>
                        <w:t>“Plant a seed” (tune: London Bridge)</w:t>
                      </w:r>
                    </w:p>
                    <w:p w14:paraId="5C2870B0" w14:textId="77777777" w:rsidR="00015F09" w:rsidRDefault="00015F09">
                      <w:pP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</w:pPr>
                    </w:p>
                    <w:p w14:paraId="1677FE29" w14:textId="77777777" w:rsidR="00015F09" w:rsidRDefault="00932158">
                      <w:pP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>Plant a seed and water it, water it, water it.</w:t>
                      </w:r>
                    </w:p>
                    <w:p w14:paraId="145E25CB" w14:textId="77777777" w:rsidR="00015F09" w:rsidRDefault="00932158">
                      <w:pP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>Plant a seed and water it, then we’ll watch it grow.</w:t>
                      </w:r>
                    </w:p>
                    <w:p w14:paraId="7ADC8761" w14:textId="77777777" w:rsidR="00015F09" w:rsidRDefault="00932158">
                      <w:pP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 xml:space="preserve">Make sure that </w:t>
                      </w:r>
                      <w:proofErr w:type="spellStart"/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>its</w:t>
                      </w:r>
                      <w:proofErr w:type="spellEnd"/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 xml:space="preserve"> in the sun, in the sun, I the sun.</w:t>
                      </w:r>
                    </w:p>
                    <w:p w14:paraId="79427BA3" w14:textId="77777777" w:rsidR="00015F09" w:rsidRDefault="00932158">
                      <w:pP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 xml:space="preserve">Make sure that </w:t>
                      </w:r>
                      <w:proofErr w:type="spellStart"/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>its</w:t>
                      </w:r>
                      <w:proofErr w:type="spellEnd"/>
                      <w: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  <w:t xml:space="preserve"> in the sun, then we’ll watch it grow.</w:t>
                      </w:r>
                    </w:p>
                    <w:p w14:paraId="068E0F89" w14:textId="77777777" w:rsidR="00015F09" w:rsidRDefault="00015F09">
                      <w:pP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</w:pPr>
                    </w:p>
                    <w:p w14:paraId="12F69CDD" w14:textId="77777777" w:rsidR="00015F09" w:rsidRDefault="00015F09">
                      <w:pPr>
                        <w:rPr>
                          <w:rFonts w:ascii="Cambria" w:eastAsia="Gardenia" w:hAnsi="Cambria" w:cs="Cambria"/>
                          <w:sz w:val="22"/>
                          <w:szCs w:val="22"/>
                        </w:rPr>
                      </w:pPr>
                    </w:p>
                    <w:p w14:paraId="19EC9691" w14:textId="77777777" w:rsidR="00015F09" w:rsidRDefault="00015F09">
                      <w:pPr>
                        <w:rPr>
                          <w:rFonts w:ascii="Cambria" w:eastAsia="Gardenia" w:hAnsi="Cambria" w:cs="Cambr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58E8B5" w14:textId="77777777" w:rsidR="00015F09" w:rsidRDefault="00015F09">
                      <w:pPr>
                        <w:rPr>
                          <w:rFonts w:ascii="Cambria" w:eastAsia="Gardenia" w:hAnsi="Cambria" w:cs="Cambr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1E42BCB" w14:textId="77777777" w:rsidR="00015F09" w:rsidRDefault="00932158">
                      <w:pPr>
                        <w:rPr>
                          <w:rFonts w:ascii="Cambria" w:eastAsia="Gardenia" w:hAnsi="Cambria" w:cs="Cambr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eastAsia="Gardenia" w:hAnsi="Cambria" w:cs="Cambria"/>
                          <w:b/>
                          <w:bCs/>
                          <w:sz w:val="22"/>
                          <w:szCs w:val="22"/>
                        </w:rPr>
                        <w:t>“Noah Sailed” (tune: Row Your Boat)</w:t>
                      </w:r>
                    </w:p>
                    <w:p w14:paraId="2970BB87" w14:textId="77777777" w:rsidR="00015F09" w:rsidRDefault="00932158">
                      <w:pPr>
                        <w:pStyle w:val="NormalWeb"/>
                        <w:spacing w:after="0"/>
                        <w:ind w:leftChars="-246" w:left="91" w:hangingChars="243" w:hanging="583"/>
                        <w:jc w:val="both"/>
                        <w:rPr>
                          <w:rFonts w:ascii="Cambria" w:hAnsi="Cambria" w:cs="Cambria"/>
                        </w:rPr>
                      </w:pPr>
                      <w:r>
                        <w:t>“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mbria" w:eastAsia="Comic Sans MS" w:hAnsi="Cambria" w:cs="Cambria"/>
                        </w:rPr>
                        <w:t>Noah sailed the ark, out into the storm.</w:t>
                      </w:r>
                      <w:r>
                        <w:rPr>
                          <w:rFonts w:ascii="Cambria" w:eastAsia="Comic Sans MS" w:hAnsi="Cambria" w:cs="Cambria"/>
                        </w:rPr>
                        <w:tab/>
                        <w:t xml:space="preserve">                                                       Rain was falling all around, but they were safe and warm!</w:t>
                      </w:r>
                    </w:p>
                    <w:p w14:paraId="64D6E709" w14:textId="77777777" w:rsidR="00015F09" w:rsidRDefault="00015F09">
                      <w:pPr>
                        <w:rPr>
                          <w:rFonts w:ascii="Cambria" w:eastAsia="Gardenia" w:hAnsi="Cambria" w:cs="Cambri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AE2BE" wp14:editId="18994ED2">
                <wp:simplePos x="0" y="0"/>
                <wp:positionH relativeFrom="column">
                  <wp:posOffset>4256405</wp:posOffset>
                </wp:positionH>
                <wp:positionV relativeFrom="paragraph">
                  <wp:posOffset>2037715</wp:posOffset>
                </wp:positionV>
                <wp:extent cx="2682240" cy="1684020"/>
                <wp:effectExtent l="4445" t="4445" r="1079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13605" y="2395855"/>
                          <a:ext cx="2682240" cy="1684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ABB6" w14:textId="77777777" w:rsidR="00015F09" w:rsidRDefault="00932158">
                            <w:pPr>
                              <w:jc w:val="center"/>
                              <w:rPr>
                                <w:rFonts w:ascii="Brusher" w:hAnsi="Brusher" w:cs="Brush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er" w:hAnsi="Brusher" w:cs="Brusher"/>
                                <w:sz w:val="44"/>
                                <w:szCs w:val="44"/>
                              </w:rPr>
                              <w:t>We welcome</w:t>
                            </w:r>
                            <w:r>
                              <w:rPr>
                                <w:rFonts w:ascii="Brusher" w:hAnsi="Brusher" w:cs="Brusher"/>
                                <w:sz w:val="44"/>
                                <w:szCs w:val="44"/>
                              </w:rPr>
                              <w:t xml:space="preserve"> Miss </w:t>
                            </w:r>
                            <w:proofErr w:type="spellStart"/>
                            <w:r>
                              <w:rPr>
                                <w:rFonts w:ascii="Brusher" w:hAnsi="Brusher" w:cs="Brusher"/>
                                <w:sz w:val="44"/>
                                <w:szCs w:val="44"/>
                              </w:rPr>
                              <w:t>Gisell</w:t>
                            </w:r>
                            <w:proofErr w:type="spellEnd"/>
                            <w:r>
                              <w:rPr>
                                <w:rFonts w:ascii="Brusher" w:hAnsi="Brusher" w:cs="Brusher"/>
                                <w:sz w:val="44"/>
                                <w:szCs w:val="44"/>
                              </w:rPr>
                              <w:t xml:space="preserve"> as a new teacher in our toddler 2 classroom!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AE2BE" id="Text Box 4" o:spid="_x0000_s1031" type="#_x0000_t202" style="position:absolute;margin-left:335.15pt;margin-top:160.45pt;width:211.2pt;height:1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" fillcolor="#ffe599 [1303]" strokeweight=".5pt">
                <v:textbox>
                  <w:txbxContent>
                    <w:p w14:paraId="3BAFABB6" w14:textId="77777777" w:rsidR="00015F09" w:rsidRDefault="00932158">
                      <w:pPr>
                        <w:jc w:val="center"/>
                        <w:rPr>
                          <w:rFonts w:ascii="Brusher" w:hAnsi="Brusher" w:cs="Brusher"/>
                          <w:sz w:val="44"/>
                          <w:szCs w:val="44"/>
                        </w:rPr>
                      </w:pPr>
                      <w:r>
                        <w:rPr>
                          <w:rFonts w:ascii="Brusher" w:hAnsi="Brusher" w:cs="Brusher"/>
                          <w:sz w:val="44"/>
                          <w:szCs w:val="44"/>
                        </w:rPr>
                        <w:t>We welcome</w:t>
                      </w:r>
                      <w:r>
                        <w:rPr>
                          <w:rFonts w:ascii="Brusher" w:hAnsi="Brusher" w:cs="Brusher"/>
                          <w:sz w:val="44"/>
                          <w:szCs w:val="44"/>
                        </w:rPr>
                        <w:t xml:space="preserve"> Miss </w:t>
                      </w:r>
                      <w:proofErr w:type="spellStart"/>
                      <w:r>
                        <w:rPr>
                          <w:rFonts w:ascii="Brusher" w:hAnsi="Brusher" w:cs="Brusher"/>
                          <w:sz w:val="44"/>
                          <w:szCs w:val="44"/>
                        </w:rPr>
                        <w:t>Gisell</w:t>
                      </w:r>
                      <w:proofErr w:type="spellEnd"/>
                      <w:r>
                        <w:rPr>
                          <w:rFonts w:ascii="Brusher" w:hAnsi="Brusher" w:cs="Brusher"/>
                          <w:sz w:val="44"/>
                          <w:szCs w:val="44"/>
                        </w:rPr>
                        <w:t xml:space="preserve"> as a new teacher in our toddler 2 classroom!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7FD1" wp14:editId="3941513D">
                <wp:simplePos x="0" y="0"/>
                <wp:positionH relativeFrom="column">
                  <wp:posOffset>3349625</wp:posOffset>
                </wp:positionH>
                <wp:positionV relativeFrom="paragraph">
                  <wp:posOffset>-202565</wp:posOffset>
                </wp:positionV>
                <wp:extent cx="347472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06825" y="254635"/>
                          <a:ext cx="347472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EB165" w14:textId="77777777" w:rsidR="00015F09" w:rsidRDefault="00932158">
                            <w:pPr>
                              <w:wordWrap w:val="0"/>
                              <w:jc w:val="right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Our Redeemer Childcare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Center  Toddler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2 class</w:t>
                            </w:r>
                          </w:p>
                          <w:p w14:paraId="35F82C89" w14:textId="77777777" w:rsidR="00015F09" w:rsidRDefault="00932158">
                            <w:pPr>
                              <w:wordWrap w:val="0"/>
                              <w:jc w:val="right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17FD1" id="Text Box 2" o:spid="_x0000_s1032" type="#_x0000_t202" style="position:absolute;margin-left:263.75pt;margin-top:-15.95pt;width:273.6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" filled="f" stroked="f" strokeweight=".5pt">
                <v:textbox>
                  <w:txbxContent>
                    <w:p w14:paraId="104EB165" w14:textId="77777777" w:rsidR="00015F09" w:rsidRDefault="00932158">
                      <w:pPr>
                        <w:wordWrap w:val="0"/>
                        <w:jc w:val="right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Our Redeemer Childcare </w:t>
                      </w:r>
                      <w:proofErr w:type="gramStart"/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>Center  Toddler</w:t>
                      </w:r>
                      <w:proofErr w:type="gramEnd"/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2 class</w:t>
                      </w:r>
                    </w:p>
                    <w:p w14:paraId="35F82C89" w14:textId="77777777" w:rsidR="00015F09" w:rsidRDefault="00932158">
                      <w:pPr>
                        <w:wordWrap w:val="0"/>
                        <w:jc w:val="right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>April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19D6629C" wp14:editId="5091BF28">
            <wp:extent cx="7634605" cy="1414145"/>
            <wp:effectExtent l="0" t="0" r="635" b="3175"/>
            <wp:docPr id="1" name="Picture 1" descr="Christian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ristian Easter clip ar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F0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denia">
    <w:altName w:val="Microsoft YaHei"/>
    <w:charset w:val="86"/>
    <w:family w:val="auto"/>
    <w:pitch w:val="default"/>
    <w:sig w:usb0="00000001" w:usb1="00000000" w:usb2="00000000" w:usb3="00000000" w:csb0="203F00FF" w:csb1="DFFD0000"/>
  </w:font>
  <w:font w:name="Traditional Arabic">
    <w:altName w:val="Beauty Dream"/>
    <w:charset w:val="B2"/>
    <w:family w:val="roman"/>
    <w:pitch w:val="variable"/>
    <w:sig w:usb0="00002003" w:usb1="80000000" w:usb2="00000008" w:usb3="00000000" w:csb0="0000004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er">
    <w:altName w:val="Calibri"/>
    <w:charset w:val="00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4837C3"/>
    <w:multiLevelType w:val="singleLevel"/>
    <w:tmpl w:val="9A4837C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D2B5D8D"/>
    <w:multiLevelType w:val="singleLevel"/>
    <w:tmpl w:val="CD2B5D8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F09"/>
    <w:rsid w:val="00172A27"/>
    <w:rsid w:val="00211FC2"/>
    <w:rsid w:val="00932158"/>
    <w:rsid w:val="3AE45324"/>
    <w:rsid w:val="56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787AEE"/>
  <w15:docId w15:val="{CF91C33F-FCC1-4F8B-BCF2-6CA2168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00"/>
      <w:u w:val="single"/>
    </w:rPr>
  </w:style>
  <w:style w:type="character" w:styleId="Hyperlink">
    <w:name w:val="Hyperlink"/>
    <w:basedOn w:val="DefaultParagraphFont"/>
    <w:rPr>
      <w:color w:val="000080"/>
      <w:u w:val="single"/>
    </w:rPr>
  </w:style>
  <w:style w:type="paragraph" w:styleId="NormalWeb">
    <w:name w:val="Normal (Web)"/>
    <w:pPr>
      <w:spacing w:beforeAutospacing="1" w:after="115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naey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ey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Liz Molloy</cp:lastModifiedBy>
  <cp:revision>2</cp:revision>
  <dcterms:created xsi:type="dcterms:W3CDTF">2021-04-01T11:42:00Z</dcterms:created>
  <dcterms:modified xsi:type="dcterms:W3CDTF">2021-04-01T11:42:00Z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